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BCD2" w14:textId="77777777" w:rsidR="00611B82" w:rsidRPr="00E31550" w:rsidRDefault="00611B82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31550">
        <w:rPr>
          <w:rFonts w:ascii="Times New Roman" w:hAnsi="Times New Roman" w:cs="Times New Roman"/>
          <w:bCs/>
          <w:caps/>
          <w:sz w:val="24"/>
          <w:szCs w:val="24"/>
        </w:rPr>
        <w:t>PATVIRTINTA</w:t>
      </w:r>
      <w:r w:rsidRPr="00E315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E31550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                                     </w:t>
      </w:r>
    </w:p>
    <w:p w14:paraId="342CC11F" w14:textId="77777777" w:rsidR="00611B82" w:rsidRPr="00E31550" w:rsidRDefault="00611B82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31550">
        <w:rPr>
          <w:rFonts w:ascii="Times New Roman" w:hAnsi="Times New Roman" w:cs="Times New Roman"/>
          <w:sz w:val="24"/>
          <w:szCs w:val="24"/>
        </w:rPr>
        <w:t>Viešoji įstaiga Prienų ligoninė direktoriaus</w:t>
      </w:r>
    </w:p>
    <w:p w14:paraId="33F98D6A" w14:textId="59050FFE" w:rsidR="00611B82" w:rsidRPr="00E31550" w:rsidRDefault="00611B82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315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31550">
        <w:rPr>
          <w:rFonts w:ascii="Times New Roman" w:hAnsi="Times New Roman" w:cs="Times New Roman"/>
          <w:sz w:val="24"/>
          <w:szCs w:val="24"/>
        </w:rPr>
        <w:t xml:space="preserve"> m. </w:t>
      </w:r>
      <w:r w:rsidRPr="00E31550">
        <w:rPr>
          <w:rFonts w:ascii="Times New Roman" w:hAnsi="Times New Roman" w:cs="Times New Roman"/>
          <w:bCs/>
          <w:sz w:val="24"/>
          <w:szCs w:val="24"/>
        </w:rPr>
        <w:t xml:space="preserve">balandžio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2375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d.</w:t>
      </w:r>
      <w:r w:rsidRPr="00E315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1550">
        <w:rPr>
          <w:rFonts w:ascii="Times New Roman" w:hAnsi="Times New Roman" w:cs="Times New Roman"/>
          <w:sz w:val="24"/>
          <w:szCs w:val="24"/>
        </w:rPr>
        <w:t xml:space="preserve">įsakymu Nr. V – </w:t>
      </w:r>
      <w:r w:rsidR="00923755">
        <w:rPr>
          <w:rFonts w:ascii="Times New Roman" w:hAnsi="Times New Roman" w:cs="Times New Roman"/>
          <w:sz w:val="24"/>
          <w:szCs w:val="24"/>
        </w:rPr>
        <w:t>54</w:t>
      </w:r>
    </w:p>
    <w:p w14:paraId="07B2FC78" w14:textId="27A7B7F7" w:rsidR="00611B82" w:rsidRDefault="00611B82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31550">
        <w:rPr>
          <w:rFonts w:ascii="Times New Roman" w:hAnsi="Times New Roman" w:cs="Times New Roman"/>
          <w:sz w:val="24"/>
          <w:szCs w:val="24"/>
        </w:rPr>
        <w:t>1 priedas</w:t>
      </w:r>
    </w:p>
    <w:p w14:paraId="5890A7D5" w14:textId="77777777" w:rsidR="00923755" w:rsidRDefault="00923755" w:rsidP="00611B82">
      <w:pPr>
        <w:keepNext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817"/>
        <w:gridCol w:w="6081"/>
        <w:gridCol w:w="1146"/>
        <w:gridCol w:w="1737"/>
        <w:gridCol w:w="425"/>
      </w:tblGrid>
      <w:tr w:rsidR="00510A87" w:rsidRPr="00510A87" w14:paraId="617442B3" w14:textId="77777777" w:rsidTr="00510A87">
        <w:trPr>
          <w:gridAfter w:val="1"/>
          <w:wAfter w:w="425" w:type="dxa"/>
          <w:trHeight w:val="509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6298" w14:textId="513B04D6" w:rsidR="00510A87" w:rsidRPr="00510A87" w:rsidRDefault="00F82166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bookmarkStart w:id="0" w:name="_Hlk16384213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MOKAMŲ </w:t>
            </w:r>
            <w:r w:rsidRPr="00F6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PASLAUGŲ TEIKIAMŲ ASMENS SVEIKATOS PRIEŽIŪROS ĮSTAIGOJE KAINYNAS</w:t>
            </w:r>
          </w:p>
        </w:tc>
      </w:tr>
      <w:tr w:rsidR="00510A87" w:rsidRPr="00510A87" w14:paraId="3D5B0F93" w14:textId="77777777" w:rsidTr="00510A87">
        <w:trPr>
          <w:trHeight w:val="315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FB2E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F7F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510A87" w:rsidRPr="00510A87" w14:paraId="2125F279" w14:textId="77777777" w:rsidTr="00510A87">
        <w:trPr>
          <w:trHeight w:val="1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5B7EE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Kodas          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DC9BB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Paslaugos pavadinimas            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0BB1C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Paslaugos kaina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Eur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 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1982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Teisės aktas, kuriuo nustatyta (pakartotinai nustatyta) paslaugos kaina</w:t>
            </w:r>
          </w:p>
        </w:tc>
        <w:tc>
          <w:tcPr>
            <w:tcW w:w="425" w:type="dxa"/>
            <w:vAlign w:val="center"/>
            <w:hideMark/>
          </w:tcPr>
          <w:p w14:paraId="75FA5F4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1B5A09F" w14:textId="77777777" w:rsidTr="00510A87">
        <w:trPr>
          <w:trHeight w:val="33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D3D11E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1. PACIENTO PRIĖMIMAS IR KONSULTAVIMAS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84E6D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LR SAM </w:t>
            </w:r>
          </w:p>
          <w:p w14:paraId="0E41C90D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1996-03-26 įsakymas Nr. 178 "Dėl Valstybės ir savivaldybių remiamų asmens sveikatos paslaugų kainyno patvirtinimo", LR SAM </w:t>
            </w:r>
          </w:p>
          <w:p w14:paraId="240A387A" w14:textId="7F8F6F82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2024</w:t>
            </w: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-04-</w:t>
            </w:r>
            <w:r w:rsidR="00162BE4"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09</w:t>
            </w: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raštas Nr. (1.1.20E-121)10-1315 "Dėl mokamų asmens sveikatos priežiūros paslaugų kainų indeksavimo" - indeksuota 4,3246 koeficientu                                                     </w:t>
            </w:r>
          </w:p>
        </w:tc>
        <w:tc>
          <w:tcPr>
            <w:tcW w:w="425" w:type="dxa"/>
            <w:vAlign w:val="center"/>
            <w:hideMark/>
          </w:tcPr>
          <w:p w14:paraId="37256C3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CD2361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DFCC6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60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Gydytojo specialisto - konsultanto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70E8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35,82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8C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37F6A98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D77438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139C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2006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3C2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Bendrosios praktikos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slaugytojojo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A58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19,29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614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15D23C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05327F9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669B8A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2. TVARSTYMAS  IR  KITOS  SPECIALIOSIOS  PASLAUGOS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BC8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1D722DC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9BB9A4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315E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205B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Perrišimas  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293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601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02DB14D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0819FC4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1A80A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052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Redresyvus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lipnus krūtinės tvarstis arba čerpių pavidalo lipnus tvarstis, išskyrus bambos tvarstį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12A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6,64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14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5036C71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F6ACD8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DB022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B91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Apykaklės formos kaklo tvarstis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B7B8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9,64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F707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33E97CF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3B3EDF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B21F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3A30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Spaudžiantis tvarstis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012AC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6,14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6D0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64AD9ED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82F0954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BCA4E6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3. INJEKCIJOS, INFUZIJOS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DDC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4D5DF28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70FB1B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85A9E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3698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Kraujo paėmimas iš  venos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83D70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EF5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233443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FF1C16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2196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D9D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Kraujo paėmimas iš piršto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DCE3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3,63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64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23C4620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FFDB7E3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96110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BCE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Injekcijos į odą, į poodį, po gleivine ar injekcija į raumenį, apsauginis skiepas (neįskaitant vakcinos kainos)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73D8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C8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098EA28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BA2195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8444B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5A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Injekcijos į veną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B81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C25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41483E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109824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B2139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4A0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Injekcijos į arteriją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D08A4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9,89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5A9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3CDDB8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64A7AE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D793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8D1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Injekcijos į raumenis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DC9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007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66FF96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BA3A2D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594CE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00A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Injekcijos į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periduralinę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ertmę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BF23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8,52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34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75A1CF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8A0251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AB34C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476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Medikamentų poodinė infuzija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1859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6C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21BF07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780437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BC490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4009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C78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Infuzija į veną 10-30 min.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7DB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9,64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97F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145AB93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4610CB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A8962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4337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Infuzija į veną ilgiau kaip 30 min.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8823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11,65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C4E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69A6F06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AB3DFE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3086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3202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Tepinėlio paėmimas mikroflorai nustatyti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4341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D5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22B0FB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88B4D0D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A0B83E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4. PUNKCIJOS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05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53F63CE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0C8158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17AB1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44A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Alkūnės ir kelio sąnario punkcija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B1F78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22,42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16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10E3087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AA1DF0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EE6A5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183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Peties ir kelio sąnario punkcija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C75E6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31,31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03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19F6C2F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E427CFB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F53DC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8E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Limfmazgio punkcija, seilių maišelio, nervinio mazgo,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seromos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higromos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hematomos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punkcija, būgnelio punkcija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74EB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58,62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EA2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1A77BA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6CBB6F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C1A81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6005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B2EF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Pilvo ertmės arba pleuros ertmės punkcija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65A3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58,62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F62D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6C60C0A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860C63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37C6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6011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84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Duglaso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ertmės punkcija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754D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58,62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59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3A9244A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832CF5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9FDB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6012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5E7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Gimdos priedų punkcija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F689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227,95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A0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4F08305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EF5899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49521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6013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FE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Šlapimo pūslės ir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hidrocelės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punkcija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D97B3" w14:textId="341D525C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58,62</w:t>
            </w:r>
          </w:p>
          <w:p w14:paraId="2260C4BC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8661B17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78DBF6E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0C8975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1D3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376529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CC59FAD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AB906F" w14:textId="457B9193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lastRenderedPageBreak/>
              <w:t>5. KINEZITERAPIJA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EFD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468D7B7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049F96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8B92D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A6D4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Kvėpavimo gimnastika (1 procedūra):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90EB9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A4D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314F0A4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3E3408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25D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908D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Individualus užsiėmimas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4A2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21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25DF559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C95249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2E1C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CF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Grupinis užsiėmimas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C15C7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661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4A29B1C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A98865E" w14:textId="77777777" w:rsidTr="00510A87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6DE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DC6C3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Aktyvūs pratimai reabilituojant  po įvairių ligų (atlieka pats ligonis, prižiūrimas specialisto, 1 procedūra)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EDA0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A79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39011BE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F6BABB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67C45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4827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Grupinis užsiėmimas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D096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ECB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2898226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4D329F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A697F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FCF1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Individualus užsiėmimas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89D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5E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2478AE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AE0ECC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FE159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1D6A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KT po traumų ir ortopedinių susirgimų (1 procedūra):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686A8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F8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43BCBE6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101291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E952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8013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1FD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Individualus užsiėmimas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1AD7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1EB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5A1F620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B397EB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9302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8014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546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Grupinis užsiėmimas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FEFE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11,65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A2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04F94E3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AD60C40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BF5F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8015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E7B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Pasyvūs pratimai  reabilituojant sunkius ligonius (pratimai atliekami individualiai, padedant specialistui, 1 procedūra)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A99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19,91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54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12762E2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1E3230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0CAE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8017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560C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Stuburo tempimas ir mankšta salėje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901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1F2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4C4799C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6BEF720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C2FB03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6. MECHANOTERAPIJA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828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33B01FC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53D632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1B291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46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Smulkiųjų raumenų ir sąnarių treniravimas  spec.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įrengimais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078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11,65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901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21903B3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CC4590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2DB9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9003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FF23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Stambiųjų raumenų ir sąnarių treniravimas  spec.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įrengimais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520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16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  <w:hideMark/>
          </w:tcPr>
          <w:p w14:paraId="4CF1A1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84BDDED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97A17B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7. GYDOMASIS MASAŽAS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9C5F0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LR SAM </w:t>
            </w:r>
          </w:p>
          <w:p w14:paraId="70186385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2015-07-24 Nr. V-889 įsakymas „Dėl medicininės reabilitacijos įstaigų (padalinių) veiklos specialiųjų reikalavimų aprašo patvirtinimo“ nuo 2023-02-21 galiojanti suvestinė redakcija, </w:t>
            </w:r>
          </w:p>
          <w:p w14:paraId="3982BE41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LR SAM </w:t>
            </w:r>
          </w:p>
          <w:p w14:paraId="2B1AB9FC" w14:textId="56390C38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2024-04-</w:t>
            </w:r>
            <w:r w:rsidR="0089248F"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09</w:t>
            </w: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raštas Nr. (1.1.20E-121)10-1315 "Dėl mokamų asmens sveikatos priežiūros paslaugų kainų indeksavimo" - indeksuota 4,3246 koeficientu         </w:t>
            </w:r>
          </w:p>
        </w:tc>
        <w:tc>
          <w:tcPr>
            <w:tcW w:w="425" w:type="dxa"/>
            <w:vAlign w:val="center"/>
            <w:hideMark/>
          </w:tcPr>
          <w:p w14:paraId="3B5DCB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E3DD0FB" w14:textId="77777777" w:rsidTr="00510A87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8D87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EC4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Plaukuotosios galvos srities gydomasis masažas (nuo pakauškaulio pamato iki antakių linijos lygio bei nuo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smilkinkaulio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speninės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ataugos lygio iki kitos kūno pusės to paties lygio) (1,5 balo)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C2FA78" w14:textId="60EA7FB8" w:rsidR="00510A87" w:rsidRPr="00510A87" w:rsidRDefault="0059686B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6,58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9A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7A8B5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981B443" w14:textId="77777777" w:rsidTr="00510A87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8715A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C9A2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Veido srities gydomasis masažas (visa veido sritis bei priekinis kaklo paviršius iki raktikaulių lygio) (1,5 balo)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52743" w14:textId="00F3C7DA" w:rsidR="00510A87" w:rsidRPr="00D86036" w:rsidRDefault="0059686B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6,58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0264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6A881A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6BFA120" w14:textId="77777777" w:rsidTr="00510A87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ED3FB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0CFE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Apykaklinės srities gydomasis masažas (nuo pakauškaulio pamato lygio iki krūtininės stuburo dalies 12 slankstelio lygio bei nuo deltinės žastikaulio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šiurkštumos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vertikalės iki kitos kūno pusės tos pačios vertikalės) (2 balai)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9716B" w14:textId="58A024C6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8,68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10D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720F76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8B6DDB8" w14:textId="77777777" w:rsidTr="00510A87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9534B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616B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Viršutinės galūnės srities gydomasis masažas (nuo distalinio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pirštakaulių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lygio iki mentės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petinės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ataugos ir raktikaulio lygio bei mentės vidinio krašto vertikalės) (2 balai)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74480" w14:textId="7271AB9E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8,64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BB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1ECE9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F900DF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647E7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44B90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Alkūnės sąnario masažas (1 vienetas)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E38CDC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9A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1FA049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E859B9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74C48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416E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Riešo sąnario masažas (1 vienetas)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121E7D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48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6816ED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EE30F8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AF1B9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55FD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Plaštakos ir dilbio masažas (1 vienetas)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96E20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2A9B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4251D5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9DB6329" w14:textId="77777777" w:rsidTr="00510A87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D7C38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D3D5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Krūtinės srities gydomasis masažas (nuo raktikaulių lygio iki 12 šonkaulio lygio bei nuo žastikaulio deltinės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šiurkštumos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vertikalės iki kitos kūno pusės tos pačios vertikalės) (3 balai)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F5870" w14:textId="5782DE22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94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4E0A9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1F775D2" w14:textId="77777777" w:rsidTr="00510A87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78170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10009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459F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Nugaros srities gydomasis masažas (nuo pakauškaulio pamato lygio  iki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sėdmeninių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raukšlių lygio bei nuo žastikaulio deltinės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šiurkštumos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vertikalės iki kitos kūno pusės tos pačios vertikalės) (3,5 balo)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6D0E1" w14:textId="18D078E6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15,12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4C1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C2AD34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581EB16" w14:textId="77777777" w:rsidTr="00510A87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6FFA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E73B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Pilvo srities gydomasis masažas (nuo 5 šonkaulių lygio  iki gaktinės sąvaržos lygio bei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klubakaulio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skiauterės tarpinės linijos vertikalės iki kitos kūno pusės tos pačios vertikalės) (1,5 balo)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67995" w14:textId="64D7BDC3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16F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A756A7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60D62BE" w14:textId="77777777" w:rsidTr="00510A87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248A0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F0821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Juosmens, kryžmens ir sėdmenų gydomasis masažas (nuo apatinių menčių kampų lygio iki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uodegikaulio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lygio bei nuo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klubakaulio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sparno vertikalės iki kitos kūno pusės tos pačios vertikalės) (2 balai)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7A391" w14:textId="0DD06716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8,68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AD9C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A10800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822B00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91DBB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69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Nugaros ir juosmens srities masažas (3 vienetai)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CF66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C57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C02F2A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9CFA8A3" w14:textId="77777777" w:rsidTr="00510A87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C7D67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10013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1F25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Nugaros ir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priešstuburinių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sričių segmentinis gydomasis masažas (nuo kaklinės stuburo dalies 1 slankstelio  iki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uodegikaulio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lygio bei nuo žastikaulio deltinės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šiurkštumos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vertikalės iki kitos kūno pusės tos pačios vertikalės) (3,5 balo)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6A3B5" w14:textId="59D3480F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15,28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4BB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39C9A1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5E186D6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8557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CAE5F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Stuburo srities masažas (užpakalinė  kaklo, nugaros bei juosmens ir kryžkaulio  sritys nuo kairės iki dešinės užpakalinės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aksiliarinės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linijos - 3 vienetai)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0A2DDB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DFF0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B7C98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F66F721" w14:textId="77777777" w:rsidTr="00510A87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FE72F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5D67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Apatinės galūnės srities gydomasis masažas (nuo distalinio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pirštakaulių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ir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kulnakaulio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gumburo lygio iki priekinio viršutinio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klubakaulio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dyglio, </w:t>
            </w:r>
            <w:proofErr w:type="spellStart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klubakaulio</w:t>
            </w:r>
            <w:proofErr w:type="spellEnd"/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skiauterės ir kryžkaulio pamato lygio) (2,5 balo)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21E2C" w14:textId="14E4B2A8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10,80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C4B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689614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8F26E7D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2388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E23B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Apatinės galūnės ir juosmens srities  masažas (pėdos, blauzdos, šlaunies, sėdmenų bei juosmens ir kryžkaulio sritys - 3  vienetai)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9C940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71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704A9C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70B950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85B5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7E56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Klubo sąnario masažas (1 vienetas)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E7DEA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373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2E06E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161B12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60B96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B2E6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Kelio sąnario masažas (1 vienetas)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01AA4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CD7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4B7FC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B112F2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D500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10019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D97F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Čiurnos sąnario masažas (1 vienetas)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9AA597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847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71AD2A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77FE80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4BECF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10020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F08F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Pėdos ir blauzdos masažas (1 vienetas)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F9190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025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69E070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BD3F6B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F59B5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10021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B3C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Kūdikių bendras kūno gydomasis masažas (3,5 balo)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FBED9" w14:textId="1ABC5583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3A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0EFD5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351BB25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AC08C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10022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3BF1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Suaugusiųjų bendras kūno gydomasis masažas (išskyrus plaukuotosios galvos ir veido sričių gydomąjį masažą) (7,5 balo)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D663E" w14:textId="09AE20EA" w:rsidR="00510A87" w:rsidRPr="00D86036" w:rsidRDefault="0089248F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32,60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1C4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350F19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E3CD1C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8573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10023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A9D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Lengvas bendrasis  masažas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0A7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7FA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6030DF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41D9032" w14:textId="77777777" w:rsidTr="00510A87">
        <w:trPr>
          <w:trHeight w:val="51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30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10024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B98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Bendrasis masažas vaikams (iki 10 metų)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41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43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EDDF56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03502BC" w14:textId="77777777" w:rsidTr="00510A87">
        <w:trPr>
          <w:trHeight w:val="705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1B0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Pastaba:</w:t>
            </w: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Vienas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gydomojo masažo balas atitinka gydomojo masažo procedūros dalį, kurios metu pacientas yra masažuojamas ne trumpiau kaip 8 minutes. 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B14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3F45A3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85645B9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B6C694" w14:textId="77777777" w:rsidR="00510A87" w:rsidRPr="00D86036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8. BALNEOLOGIJA IR HIDROTERAPIJA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7F447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LR SAM </w:t>
            </w:r>
          </w:p>
          <w:p w14:paraId="70689C3F" w14:textId="77777777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1996-03-26 įsakymas Nr. 178 "Dėl Valstybės ir savivaldybių remiamų asmens sveikatos paslaugų kainyno patvirtinimo", LR SAM </w:t>
            </w:r>
          </w:p>
          <w:p w14:paraId="1AED0544" w14:textId="466D7452" w:rsidR="00510A87" w:rsidRP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2024-04-</w:t>
            </w:r>
            <w:r w:rsidR="00162BE4"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09</w:t>
            </w:r>
            <w:r w:rsidRPr="00D8603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raštas Nr. (1.1.20E-121)10-1315 "Dėl mokamų asmens sveikatos priežiūros paslaugų kainų indeksavimo" - indeksuota 4,3246 koeficientu</w:t>
            </w:r>
          </w:p>
        </w:tc>
        <w:tc>
          <w:tcPr>
            <w:tcW w:w="425" w:type="dxa"/>
            <w:vAlign w:val="center"/>
          </w:tcPr>
          <w:p w14:paraId="11EFD1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8069EB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D9A0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11023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A035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Parafino aplikacija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C8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D4A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777550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7365E34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041898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9. FIZIOTERAPINIS GYDYMAS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3C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69117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679075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C8A3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5CB9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Amplipulsterapija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C1B71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B02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5A42D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C7E2E3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1B3EA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EEF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Be medikamentų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A882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5,14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5927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E909A5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F71CEC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C08E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475E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Galvanizacija (be medikamentų)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B96F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C4E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0BE4B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A5AA2F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1692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A7B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Elektroforezė (su medikamentais)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2E69A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F2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DE8784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B7158B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2BBF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465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Darsonvalizacija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(vieno lauko)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9E18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FB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A82152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2BDBF8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6675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A8A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Transkutaninis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elektroneurostimuliavimas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2056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FCE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2535A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C6D5D7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6A7F6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9AF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Diodinaminės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srovės (DDS, 1 lauko)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2C11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F8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B1E173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F6ECA1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A778D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12011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DA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Elektrostimuliavimas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(1 laukas)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281FC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2FD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5314D4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0766A2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4C267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12013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C16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Magnetolazerinė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terapija  (1 lauko)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F1EA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5,14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880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6D9E6C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959A8F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D2630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E0B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Vaistinių medžiagų inhaliacija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6C3B6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0A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AA43A3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64D93F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B30D6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5F8D1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Ultravioletinių spindulių terapija: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73FF1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EE7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C355D6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9C8BC0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31FFC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12017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9D6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Lokali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Bioptron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5A75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2,88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08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270BB2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46B9FA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E34CB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12018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DA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Mikrobangų terapija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7822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3FF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06B035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823B26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D7D5D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12022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06E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UAD terapija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C7A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0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6DC2FD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02F577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7F0F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12023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BC60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Fonoforezė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(ultragarsas  su medikamentais, 1 lauko)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9FE4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831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5AA453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2FD54A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3AE79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12024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450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Kintamojo  magnetinio lauko terapija  (1 lauko)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37A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13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43792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BC3C97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A678E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12025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9A3D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Nuolatinio magnetinio lauko terapija    (1 lauko)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E6E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5F67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13C27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5B026E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4C76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12026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286E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Interferencinių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srovių terapija (1 lauko)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D0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80E2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353EC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84BEA12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D9294C" w14:textId="77777777" w:rsid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  <w:p w14:paraId="2B64C29C" w14:textId="77777777" w:rsid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  <w:p w14:paraId="21D128C3" w14:textId="171212B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lastRenderedPageBreak/>
              <w:t>10. ENDOSKOPINIAI TYRIMAI IR MANIPULIACIJOS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873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4F078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671F8B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5F7C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B09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ezofagoskopija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49CD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109D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052757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CE84B6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5FD9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4C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Ezofagoskopija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 citologiniu tyrimu, biopsija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63AF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40,71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C1B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F7454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3FDEFC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A23D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22013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A4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Kraujavimo stabdymas stemplėje -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skleroterapija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36E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145,54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FF4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C7C34A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073C1D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E43C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E04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Kraujavimo stabdymas stemplėje -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elektrokoaguliacija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3EB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58,24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22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C7931A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6119F7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E0490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22020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E1E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Polipo citologinis tyrimas, biopsija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8105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E90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D8157C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92A680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1FBC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22023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12D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ezofagogastroskopija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46E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40,71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459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8F63A6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B6227C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E6287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22024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44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ezofagogastroskopija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  biopsija, citologiniu tyrimu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16A1B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52,35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8DD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9BB8EC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D28B6F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9D37A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22036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5E7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Enteralinio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zondo pravedimas maitinimui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053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58,24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84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86A32B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4DEF7B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0071A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22041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515E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Kraujavimo stabdymas skrandyje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skleroterapija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5C0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154,31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F50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5F64C6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85CA7A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D22D1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22045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2CF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ezofagogastroduodenoskopija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0B0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49,47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085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10783E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AA0B4D8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99D2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22046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98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ezofagogastroduodenoskopija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 biopsija, citologiniu ištyrimu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D2836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61,12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38F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320566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070ABC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46981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22056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5B9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Enteralinio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zondo įleidimas maitinimui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3570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358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79B6B4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1E0D01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7B220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22057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130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Kraujavimo stabdymas dvylikapirštėje žarnoje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skleroterapija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A4014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165,96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DAA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DBD4A8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B36373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9B10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22062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DAD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duodenoskopija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 biopsija, citologiniu tyrimu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4BED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52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73FF21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1AA0F6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F105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22080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6A3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rektoromanoskopija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60389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26,18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C6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BE9568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698C07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1DCB6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22081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A78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rektoromanoskopija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  biopsija, citologiniu tyrimu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F7B0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37,83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6D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DDF32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BED7A4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1B38B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22095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AEE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sigmoskopija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premedikacija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0C4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49,47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CF1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21EA0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97A6FB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78611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22096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6A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sigmoskopija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premedikacija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ir patomorfologiniu tyrimu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4105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61,12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3BE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3071A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8B3C4F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EDCB3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22106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DE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kolonoskopija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801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120,87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A5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2E3D01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30B08C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94A0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22107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9846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kolonoskopija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 patomorfologiniu tyrimu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FE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134,39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10F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1C08DC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5B0D53D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5C3760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11. RADIOLOGINIAI TYRIMAI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50E2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FBBE0E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35683F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F180B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3DA7B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Rentgenodiagnostiniai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tyrimai (1 tyrimas)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146AC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11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45671B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095933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1F4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24001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259B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Gydytojo rentgenologo konsultacija  (1 pacientas)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C4A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42,96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FD2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87EB9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CECFB46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3D329E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12. RENTGENOGRAFIJA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B3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CB73E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2CEBD8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060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25009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A784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Dantų rentgenograma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33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CC0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D1391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E01D0C5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49950A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13. ULTRAGARSINIAI TYRIMAI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763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4D72DB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0AC9E2E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B3091C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Bendroji ultragarsinė diagnostika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12E1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A022E0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C99F186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3D2A2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9D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Kaklo vienos ar kelių struktūrų tyrimas 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įvertinimo, bet su gydytojo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65E6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99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632F97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CFEA5CD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D375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3593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Krūtų tyrimas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 įvertinimo, bet su gydytojo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20C0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AD0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9729D0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C585C25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2B93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27005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AA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Pilvo tyrimas įskaitant inkstų ir šlapimo pūslės tyrimą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įvertinimo, bet su gydytojo 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6D16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15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DAACBC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D36AE69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D3E2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0A9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Inkstų ir šlapimo pūslės tyrimas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įvertinimo, bet  su gydytojo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6FA7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057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3B476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F69E233" w14:textId="77777777" w:rsidTr="00510A87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CDE26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27007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CD8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Dubens ir pilvo tyrimas esant nėštumui  ir jo komplikacijoms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įvertinimo, bet su gydytojo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46F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C4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5C5C6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EADA9A1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178BE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F5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Moters dubens tyrimas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įvertinimo, bet su gydytojo 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1EAD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AA3C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C59DE2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E71786D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518FA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27009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0F7C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Vyro dubens tyrimas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kraujotakos įvertinimo, bet su gydytojo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E354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FCB0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EDC8F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04F0856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25BB1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27010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9AB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Mašnelės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tyrimas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įvertinimo, bet su gydytojo 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E993E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101,08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CF3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305CB2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37A838D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FF801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27011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0E82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Raumenų ir skeleto tyrimas (1 ar  daugiau regionų)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įvertinimo, bet su gydytojo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8556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101,08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18E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938CF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8C56974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15BB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27012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B5A7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Sąnarių tyrimas (vieno ar daugiau sąnarių)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 įvertinimo, bet su gydytojo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B216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100,32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953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EA2DB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7FE05C1" w14:textId="77777777" w:rsidTr="00510A87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6B60A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CF6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Kitų kūno vietų, neįrašytų į ankstesnį  sąrašą, tyrimas 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doplerinio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kraujotakos įvertinimo, bet su gydytojo aprašymu R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report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8596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35,19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F7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E601B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632835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F70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27015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DE34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Ultragarsinis augančio folikulo įvertinimas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F3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12,52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855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2F6EEC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AB82B8D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E63610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14. FUNKCINĖS DIAGNOSTIKOS TYRIMAI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4F54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53198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92CD4C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6BB7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28021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76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Skydliaukės echoskopinis tyrimas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A202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CE3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3F6AB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5B3114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EB50F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28022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3E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Vidaus organų echoskopinis tyrimas (bendras)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7A0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43,46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5AC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EF059D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681C1C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AB976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28023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41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Kepenų echoskopinis tyrimas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736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43,46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8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165B9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77CC94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F368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28024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F5F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Inkstų echoskopinis tyrimas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191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21,79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235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DB082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871776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42D0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28025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4C9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Šlapimo pūslės ir prostatos echoskopinis tyrimas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41EA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954B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DA4057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96B58A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FF4CF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28027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6F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12-kos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derivacijų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EKG užrašymas kabinete be gydytojo aprašymo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B3F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8F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F090E0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DDD13D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3547D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28037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44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Veloergometrija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E60E5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57,99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FD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2C3D5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CBB1A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4F351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28046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565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Kaklo kraujagyslių dvigubas skenavimas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292D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68,14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8EE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45317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525D4E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6B39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28047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10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Galūnių venų  dvigubas skenavimas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E18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55,11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107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2709C3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E32EAF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583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28053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1A5D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Pulso dažnumo ir arterinio spaudimo nustatymas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8C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7B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2F00D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E6F173E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6D0E19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15. PATOLOGINĖS  ANATOMIJOS  TYRIMAI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C56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71BBE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514902" w14:textId="77777777" w:rsidTr="00510A87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DB6CE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30043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C4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Patologoanatominis mirusio ligonio tyrimas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autopsija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be papildomų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histo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-cheminių,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imunohistochemnių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biocheminių ir kitų tyrimų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C74C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426,47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4E9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D599FB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48AE029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6AB288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16. ANESTEZIJOS PAGALBA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FF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B02C6A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5F6279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C65E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BE4B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Gerklų ir bronchų paviršiaus anestezija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33F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16,16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140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E203D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EC9509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5A87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3E9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Adatos dūrio į kanalą vietos anestezija prieš punkciją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995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18,79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6B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05883E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F1DB85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26A87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F32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Vietinis infiltracinis nuskausminimas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257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21,92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50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89D21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BA05D4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3543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33005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364C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Periferinio nervo kamieno anestezija (taip pat ir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spinalinių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nervų)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ECE61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104,33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50C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3DCE09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0099B5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26C8E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1F9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Kojos ir rankos piršto pravedamoji  anestezija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27676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26,18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E26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618C9F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217967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994DC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33009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A41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Rezginio anestezija (pvz.,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plexus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axillaris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- pažastinio rezginio)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E4C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129,01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81C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48EB73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8F03E9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F52DA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226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Plexus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brahialis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(peties rezginio) anestezija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883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129,01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33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54FFE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808D52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9F1C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33029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54B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Bendra anestezija, atliekant kitas operacijas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endotrachėjinis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metodas) iki 1 val.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E88A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559,24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6EC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C8B99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046C1D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BA56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29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Tas pat iki 2 val.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0191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673,84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E16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E593B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61B6B2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8810E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45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Tas pat iki 3 val.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BE99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1107,20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D9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24E04C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CA838F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EB0E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326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Tas pat ilgiau nei 3 val.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6F5F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1576,13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54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7B02C8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068E4F4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9D34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8F6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Bendra anestezija atliekant kitas  operacijas (intraveninis metodas) iki 1 val.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237A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165,45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6F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AAB159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BB07B8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2431F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DBB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Bendra anestezija (kaukės metodas) iki 1 val.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056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181,24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B3A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8024F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F72600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7EB87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745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Tas pat ilgiau negu 1 val.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6EF8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588,55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07B5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1589C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11B5FFA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DA4B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82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Regioninė anestezija chirurginėse operacijose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endolumbalinis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metodas) iki 1 val.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C1A8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129,01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42A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BAF59F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1F0B90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3DCE6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495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* Tas pat iki 2 val.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98D3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218,06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77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69C36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F6A49F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F678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A68A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* Tas pat iki 3 val.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DA4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307,11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DCA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7C303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A91800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A4B4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33039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BE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* Tas pat iki 4 val.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F13D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396,29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56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D98661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B7CEF04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E9A08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33040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02AE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Regioninė anestezija chirurginėse operacijose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epiduralinis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metodas) iki 1 val.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B44F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129,01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E8F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5E208E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F4C8A0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EA6FF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33041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5B5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* Tas pat iki 2 val.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F7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218,06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E4C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6D548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7308D3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5936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33042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3FB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* Tas pat iki 3 val.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BACD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307,11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776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2B93B9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45B87E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560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33043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6795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* Tas pat iki 4 val.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72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396,29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894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7D292E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E01073D" w14:textId="77777777" w:rsidTr="00510A87">
        <w:trPr>
          <w:trHeight w:val="300"/>
        </w:trPr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7A9CA3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17. AKUŠERIJA   IR  GINEKOLOGIJA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D7F7A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89D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A0CF4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D5A0B8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7FB0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32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Tyrimas ir konsultavimas nėštumo metu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CEE0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A3D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2EF31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3D0617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787AF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BEB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Krūtinės liaukų apžiūra. Priemoka už  paslaugą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EC87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C12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1187F1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6AB27F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389A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132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Onkocitologinio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tepinėlio paėmimas iš krūties liaukų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7227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3FF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BDDCA6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5CE62D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27FD7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39005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07C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Onkocitologinio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tepinėlio paėmimas iš genitalijų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D754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9,02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939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0AFDD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6712D86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B3579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4B7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Tepinėlio  mikroflorai nustatyti  paėmimas iš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urogenitalinės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sistemos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D87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1B0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2F0AED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3A0D857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EC545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39007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14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Medžiagos paėmimas bakteriologiniams pasėliams venerinių ligų diagnostikai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9A0A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FB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6D77B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0CD964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9846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DB1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Onkocitologinio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skarifikato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paėmimas iš išorinių lytinių organų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5B36A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7A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511393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4E9F71D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BEA3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ABC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Konsultacija kontracepcijos ir nėštumo išsaugojimo perspektyvos klausimais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DDC86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079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C55DC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B66EAF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B9F5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39012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FF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Kolposkopija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ir jos išvadų aprašymas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7A5A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26,93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B13F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F39E7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5390E4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50C6F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39016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EE02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Gimdos kaklelio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diatermokoaguliacija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9348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77,28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A6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C0775A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723425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E4F9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39018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896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Gimdos kaklelio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konuso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(kūgio) pavidalo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elektroekscizija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(išpjova)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FA1D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50,73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8C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BA6554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F31D2D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B4D5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39022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F7DD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Gimdos spiralės įdėjimas (be spiralės kainos)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C9C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D3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30919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6F0583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71FAE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39023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AC1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Gimdos spiralės išėmimas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CBF7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12,52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60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54E466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8D429A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749A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39024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A6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Makšties svetimkūnio išėmimas su gimdos kabliu arba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kiurete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E538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66E0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D08E20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D6A46E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4F5A0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39027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1D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Bartolinio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liaukos atvėrimas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46D3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70,52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99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29E49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8FCF7F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2FA41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39028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4CA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Bartolinio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cistos išgliaudymas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7CE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141,16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90B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327CD5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B35204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C1A0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39029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9D0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Cervikalinio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kanalo polipų pašalinimas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EF9E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76,78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7BF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79DC90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C81C216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231E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39031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593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Cervikalinio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kanalo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diletacija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spontaninio aborto arba pogimdyvinės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abrazijos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atvejais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00ED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89,55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2E5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2D04F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8FE030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FF7FE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39032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F7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Cervikalinio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kanalo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abrazija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816B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67,13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4C6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7CE1B6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B29AFB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C7F23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39033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43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Gimdos ertmės diagnostinė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abrazija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įskaitant  biologinės medžiagos siuntimą histologiniam tyrimui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09B8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163,45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95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038EB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6CCA95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F05F9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39037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AD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Missed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abortavimas (nesivystančio nėštumo)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252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111,97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7F2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77176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734649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8996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39108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88A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Echoskopija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transabdominalinė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9A6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37,57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F2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88591B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9C434A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049EE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39109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8CF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Echoskopija (vaginalinė)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8BEC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46,97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F8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EDB9A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37FF2B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252EC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39114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F898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Ginekologinė ligonės apžiūra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B59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21,29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E1A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891FC1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60A15EC" w14:textId="77777777" w:rsidTr="00510A8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8E33F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39118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C3F0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Gimdos spiralės išėmimas kabliuku ar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kiurete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AE78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31,31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125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EDD2C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8CB9A3C" w14:textId="77777777" w:rsidTr="00510A87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F7A8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245B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Nėštumo nutraukimas, kai nėra medicininių parodymų: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DCBD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4BB0" w14:textId="77777777" w:rsid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*LR SAM </w:t>
            </w:r>
          </w:p>
          <w:p w14:paraId="77DBD63C" w14:textId="77777777" w:rsid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1999-07-30  įsakymas Nr. 357, 2024-04-09 raštas </w:t>
            </w:r>
          </w:p>
          <w:p w14:paraId="0C668BF8" w14:textId="5BFC447A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Nr. (1.1.20E-121)10-1315  </w:t>
            </w:r>
          </w:p>
        </w:tc>
        <w:tc>
          <w:tcPr>
            <w:tcW w:w="425" w:type="dxa"/>
            <w:vAlign w:val="center"/>
          </w:tcPr>
          <w:p w14:paraId="551459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461AD6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E8A7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33E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Taikant vietinę nejautrą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56A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123,57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47B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92390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72994C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4563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60002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59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Taikant intervencinę nejautrą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7E93B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193,14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F1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93EBEC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0935BE8" w14:textId="77777777" w:rsidTr="00510A87">
        <w:trPr>
          <w:trHeight w:val="1515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9F798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*LR SAM 1999-07-30  įsakymas Nr. 357 "Dėl mokamų asmens sveikatos priežiūros paslaugų sąrašo, kainų nustatymo ir jų indeksavimo tvarkos bei šių paslaugų teikimo ir apmokėjimo tvarkos", LR SAM 2024-04-09 raštas Nr. (1.1.20E-121)10-1315 "Dėl mokamų asmens sveikatos priežiūros paslaugų kainų indeksavimo" - indeksuota 3,1605 koeficientu</w:t>
            </w:r>
          </w:p>
          <w:p w14:paraId="02947D20" w14:textId="77777777" w:rsidR="00A059B3" w:rsidRDefault="00A059B3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313BFE5" w14:textId="77777777" w:rsidR="00A059B3" w:rsidRDefault="00A059B3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3CC6CC" w14:textId="77777777" w:rsidR="00A059B3" w:rsidRPr="00510A87" w:rsidRDefault="00A059B3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3E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89CC0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300444A" w14:textId="77777777" w:rsidTr="00510A87">
        <w:trPr>
          <w:trHeight w:val="315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398ABB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lastRenderedPageBreak/>
              <w:t>18. OFTALMOLOGIJA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EB4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LR SAM 1996-03-26  įsakymas Nr. 178 "Dėl Valstybės ir savivaldybių remiamų asmens sveikatos paslaugų kainyno patvirtinimo",  LR SAM 2024-04-09 raštas Nr. (1.1.20E-121)10-1315 "Dėl mokamų asmens sveikatos priežiūros paslaugų kainų indeksavimo" -   indeksuota 4,3246 koeficientu</w:t>
            </w:r>
          </w:p>
        </w:tc>
        <w:tc>
          <w:tcPr>
            <w:tcW w:w="425" w:type="dxa"/>
            <w:vAlign w:val="center"/>
          </w:tcPr>
          <w:p w14:paraId="54CE8C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2A8F7C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4875E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40122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8F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Subjektyvus refrakcijos nustatymas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8F17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2C7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EDB6B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173C0FF" w14:textId="77777777" w:rsidTr="00510A87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354DD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40123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7A8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Subjektyvus refrakcijos nustatymas astigmatizmo atveju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80D7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B6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9E717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F3F87A3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BFF32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40124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8E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Objektyvus refrakcijos nustatymas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skiaskopijos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 suaugusiems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E91C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5,14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B1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B4488C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4C0155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43808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40125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E4A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Akomodacijos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rezervų nustatymas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1A3F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D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9E3D7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3B7231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FF0E4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40126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3C70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Oftalmometrija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766C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21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8AA98D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856207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C9E3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40127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FD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Regėjimo aštrumo į tolį ir artį nustatymas vaikams iki 6 metų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BA8F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6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58988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FD607A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29776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40128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D7B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Regėjimo aštrumo į tolį ir artį  nustatymas suaugusiems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ED9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2,25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8E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62C62C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3DF90D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F003E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40129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BEC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Objektyvus refrakcijos nustatymas vaikams iki 6 metų 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skiaskopijos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metodu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FE1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5,39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9CB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231F9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553710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8825C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40131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92F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Akinių stiprumo nustatymas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dioptimetru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9BE18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2,25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C8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EDAA7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2FA445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23F60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40141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63C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Akipločio nustatymas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C78F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839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6D7E1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505B18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1C1C1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40143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F56F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Spalvų skyrimo tikrinimas spalvų lentelėmis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7C75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931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7B20F6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80AB49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78F42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40146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AF05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Priekinių ir vidinių akies dalių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biomikroskopija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2ABE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13,40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40D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FA8567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40C078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BF64F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40147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3CA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Gonioskopija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(abiejų akių)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0EC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9,02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7A5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D31A17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29DAAA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88BF5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40150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965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Ekzoftalmometrija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5450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3,63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FB5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04A6F5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483737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A7B67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40151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7E5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Oftalmoskopija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(tiesioginė)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C0B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835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DD58C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4B3C68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F0636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40152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17C5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Oftalmoskopija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(netiesioginė, naudojant  veidrodinį 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oftalmoskopą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B27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12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CEDAA8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D723EC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4C9F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40159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4F22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Tonometrija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Maklakovo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Ščioco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tonometru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1D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4,51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44C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22EEE2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018BEA3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DFC909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19. OTORINOLARINGOLOGIJA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4F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E6913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9D32A9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5643C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73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Išorinės klausomosios landos svetimkūnių pašalinimas išplaunant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1186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99,95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3B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2A187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B44BD09" w14:textId="77777777" w:rsidTr="00510A87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14DB7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41035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0F1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Paracentezė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3BB4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57,36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39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09E12D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AE8D75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14C55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41039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3172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Kraujavimo iš nosies sustabdymas užpakaline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tamponada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C4C1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149,30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2A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F6B856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F24879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9B180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41040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587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Svetimkūnių iš nosies pašalinimas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ECF5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94,19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132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DCA90D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40C5C0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7277E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41043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EE72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Kraujavimo iš nosies stabdymas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krioterapijos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būdu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5D3C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197,52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42C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44347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D1CC9B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329A3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41049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2C9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Viršutinio žandinio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ančio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punkcija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BDE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39,45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551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24C1DB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A9B9BA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72B82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41066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D87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Adenoidektomija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FD8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197,52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75F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F0E81F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533D11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FD3E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41067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104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Paratonzilinio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absceso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atvėrimas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580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85,04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160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92D2D6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DB22235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E91ED2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20. DERMATOLOGIJA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25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8A8C5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62A8793" w14:textId="77777777" w:rsidTr="00510A87">
        <w:trPr>
          <w:trHeight w:val="330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D6FCA1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Gydytojo dermatovenerologo paslaugos: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A1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A8407C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2DCCA9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9FF40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1CA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Pirminis  sergančiojo odos liga  ištyrimas (1 priėmimas)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BD42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35,82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DD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B0B7D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7D8A14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53DA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42011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C7D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Pirminis vyro tyrimas dėl lytiškai perduodamų ligų (1 priėmimas)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4454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30,44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0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235DFD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59DC58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AF214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42012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01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Pirminis moters tyrimas dėl  lytiškai perduodamų ligų (1priėmimas)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9FB4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28,43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D4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26E898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0D7B5AD" w14:textId="77777777" w:rsidTr="00510A87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061B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42013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1FC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Kraujo paėmimas ir paruošimas serologiniam tyrimui (1 procedūra)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A13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8,52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755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1D5C4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5773BF4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61AA0B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21. UROLOGIJA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315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F031CD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A36407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43C8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45008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3133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Šlapimo pūslės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kateterizacija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590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33,57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342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7F702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46D92D8" w14:textId="77777777" w:rsidTr="00510A87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54D1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45015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F0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Parafimozės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bekraujis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pašalinimas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5F77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0BE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899EED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1EA2F0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A713E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45016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526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Cirkumcizija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AE5A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259,77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319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F4FC2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FE6559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1AA3D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45017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49F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Priešodžio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sulipimo atskyrimas, atskira paslauga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155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69,39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E2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C6F96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07EA09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6DD2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45019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E7A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Fimozės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operacija, atliekant apskritimo pavidalo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priešodžio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siūlę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52DF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232,84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99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6FF05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E393DD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E2F9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45021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264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Varikozės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operacija (kapšelio pjovimas)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7585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427,60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0D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C734C0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B024623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06B7B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45022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304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Varikozės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operacija, perrišant vena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testicularis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(sėklinė vena) (pilvo pjovimas)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C232D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671,71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13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F7A89B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314D3D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994F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45023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3AE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Hidro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- ir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spermatocelės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(sėklinės cistos) operacija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53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427,60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5D3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72C21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64C5EAE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10ECC1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22. CHIRURGIJA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5A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F3383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871DB0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D91F7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46001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660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Mažos žaizdos pirminis apdorojimas (sutvarkymas)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F001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63,13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91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9882EA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60C385B" w14:textId="77777777" w:rsidTr="00510A87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ECCE7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C88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Didelės žaizdos pirminis apdorojimas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4DE0D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109,22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979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CE2DB8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DF0630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DB005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46003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82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Siūlų ir kabučių išėmimas įskaitant perrišimą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84BE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17,79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339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318EAB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9B6DFC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144F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46004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F25D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Paviršinio svetimkūnio, apčiuopiamo iš  išorės, išėmimas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B08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25,68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02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A3C633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6F0D0C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B331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46005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766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Svetimkūnio išėmimas iš po odos arba gleivinės po jos pjūvio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5D65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119,61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926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496C42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EC099BA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85773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B89F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Giliai esančio svetimkūnio išėmimas iš minkštųjų audinių arba kaulų operuojant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28B4C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271,04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0D4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C867EF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0E57D7E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D634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46007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B30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Mažos negyjančios žaizdos apdorojimas ir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nekrozavusių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audinių išpjovimas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DEE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63,13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B5B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0B4531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5FD1C93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0C0B3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F88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Didelės negyjančios žaizdos sutvarkymas ir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nekrozavusių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audinių išpjovimas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A07D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109,22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F1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3BE48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B96145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3DFD4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90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Antirabinis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darbas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FF9D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9,02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32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73DDEB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95C8EBC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96D26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46012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284D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Mažo odos arba gleivinės gabaliuko išpjovimas įskaitant mažų (iki 3 cm) odos auglių išpjovimą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0357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63,13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7A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7BF84F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CB695B9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DC931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46013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2EC0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Didelio (didesnio nei 3 cm) odos ar  gleivinės, arba po oda (po gleivine) esančio auglio išpjovimas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5EE9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171,84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B7C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11C10A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8CE1E05" w14:textId="77777777" w:rsidTr="00510A87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9AE4F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0D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Vieno arba kelių limfmazgių išpjovimas iš vienos ir tos pačios vietos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8E0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142,41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B4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FD77C7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E798922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6282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46015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BD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Giliųjų kūno audinių (pvz., riebalinių  audinių, raumenų,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fascijų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arba pavyzdžių iš giliųjų audinių išpjovimas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249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181,49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F0F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91890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360C9A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8EAE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46026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A72B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Auglio, esančio po oda, kūno paviršiuje ar po gleivine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ekscizija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F0F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117,48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A1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5100A1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21E6F8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252B0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46038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05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Kojos arba rankos piršto nago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trepanacija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B947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42,58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034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217B24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6134BA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A9A1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46039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F7B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Kojos arba rankos piršto nago nuėmimas išpjaunant nago šaknį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D7CF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68,01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CE5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9F278D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9600E3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49A38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46045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45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Delno, pėdos arba piršto sąnario -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ganglijaus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operacija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1B2E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187,12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E99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3F502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18D731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0D7C5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46046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6F5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Kojos arba rankos piršto auglio (pvz.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hemangiomos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išoperavimas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DEA9C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227,83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00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22E33F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03785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83F3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46048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86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Sausgyslės makšties stenozės operacija išpjaunant mėginį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F63E8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246,74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11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3BE2E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C74D07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2DAF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46108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633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Fiksacinės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plokštelės išėmimas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A9C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171,22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C5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4AD6E7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4C1440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6F07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46114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CCD7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Meniscektomija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34B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593,30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AF0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84BF3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2E655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5AF0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46126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B85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Plaštakos raumenų ir sausgyslių susiuvimas (be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imobilizacijos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FFB3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410,19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08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A07A41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D9D6FB0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F183E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46129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217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Pakenktų raumenų, sausgyslių,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fascijų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ir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sinovialinių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makščių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ekscizija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2E0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218,68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C0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4459CC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F6A9B37" w14:textId="77777777" w:rsidTr="00510A87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29F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46131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E1FB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Raumenų arba sausgyslių susiuvimas (1 sausgyslė)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48A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410,19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301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E9BF09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552CE7E" w14:textId="77777777" w:rsidTr="00510A87">
        <w:trPr>
          <w:trHeight w:val="33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D16134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23. ODONTOLOGIJA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C1A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4344BF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F431DC6" w14:textId="77777777" w:rsidTr="00510A8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C8A57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0C371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Terapinė odontologija: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6672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C16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14857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5107C5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DA02C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81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Pirminė apžiūra,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anamnezė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dokumentacija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A680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4D0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8E5057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1AA721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7F70C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1ADF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Ėduonies gydymas (be medžiagos kainos):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1A6A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6C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5F8B7A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D34DE9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E694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50007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E1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Paviršinio ir vidinio ėduonies ertmės paruošimas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EE22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8B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7DEE6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326AC5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4C856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6708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Gilaus ėduonies ertmės paruošimas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78F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21,79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FF9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B4D64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A2D1B2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AEA5A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50009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D0E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Cementinė plomba                      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FC51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2F1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C7C5D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912855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76916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58FD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Kompozicinė plomba: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6831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68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9CA184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D96898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92CFE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5E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Kramtomojo paviršiaus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22F8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69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1BCA87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D78217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2807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50011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32F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Kontaktinio paviršiaus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5A7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21,79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A9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A9627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DDFB62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A9AD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50012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04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Stiklojonomerinė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cemento plomba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35D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80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00D00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746448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5ADC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50013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134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Kompozicinė plomba su kaiščiais kampui atkurti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7401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1B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A14B3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022A88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C02EA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50016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E8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Plombos apdaila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DEB7B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954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D7D04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47CBEA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A8DA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73AE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Pulpito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gydymas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devitaliniu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būdu):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3875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159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B38936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505156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ABB2E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50017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B7A1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Ertmės paruošimas ir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devitalizuojančios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pastos įdėjimas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87E8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00C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3879FA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72BDAE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12BF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50018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A1C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Pulpos amputacija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431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BA9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C8A780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BC6FEA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7A478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50019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F8C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Pulpos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ekstirpacija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02D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E76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F60B3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01028E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23E1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8F24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Medikamentinis kanalo apdorojimas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2F9F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2,88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40D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EF3F52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725674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FE73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B3E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Mechaninis kanalo apdorojimas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AE51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2,88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84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1FC4D1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DFE8B2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71F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27AEF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Peridontitų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gydymas: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82F6D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A18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9982C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544C57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2E3C9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BDB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Danties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trepanavimas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(1 procedūra)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958B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588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A65FA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F12B09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595ED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75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Ertmės išvalymas  (1 procedūra)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B209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13,03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83F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5DB74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2CAC76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0E79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BED8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Medikamentinis kanalo apdorojimas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E4D5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C6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6DF624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015E16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51042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18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Mehaninis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kanalo apdorojimas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33D7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6FA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70BF0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EF1859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75C94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833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Obliteruoto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kanalo platinimas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9E21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6A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610D61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0E730F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9E16B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55A9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Kanalų plombavimas (1 kanalo):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71F7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C3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34FA12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7B3684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4F142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14F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Patentinė pasta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660C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17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BD78FC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FDC18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B48B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50028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FD09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Pasta (išskyrus patentinę)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292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15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E37EFF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23B896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F5457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74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Stiklojonomeriniu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cementu su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gutaperčiniu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kaiščiu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C88C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43,46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554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F66B5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DA7F14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13600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6DE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Gutaperčiniais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kaiščiais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4D66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36,32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86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2C6549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F982C5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E03B7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FD34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Plombų išėmimas: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CA92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21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336278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8C1E70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EA7AB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DE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Cementinės plombos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6614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36D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3860D8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341E54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C9FD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E88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Amalgaminės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plombos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75E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B86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DC03F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DEC37E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0568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A77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Plastmasinės plombos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9844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5E2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37AED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E26CB0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2913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D31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Kompozicinės plombos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F379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68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B2DFBE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AFC0BB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4899A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4CAC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Plombavimo medžiagos išėmimas iš dantų šaknų: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9346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5B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4D358A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57066C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5AC65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0DC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Pastos išėmimas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4CBF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235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713960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8B131E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24F7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58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Fosfatcemento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išėmimas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42C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21,79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922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B1DFE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684A66D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D531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50039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A0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Svetimkūnio išėmimas iš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vienašaknio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danties kanalo (kai ne to paties gydytojo klaida)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AC83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21,79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93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EC8C0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480F560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F186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D3B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Svetimkūnio išėmimas iš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daugiašaknio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danties kanalo (kai ne to paties gydytojo klaida)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3C6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175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FF992C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74B334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521A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A32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Danties šaknies paruošimas kultiniam įklotui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E02F4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211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6996F2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6B7CEC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FAA5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3906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Danties padengimas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fluorolaku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6B6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2,88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D1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B9FA6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E82281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83FF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A55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Dantų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fisūrų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uždarymas hermetiku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76F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8,64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B90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8DE2D7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3B0E0C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498EC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D1D0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Šviesoje kietėjančios plombos (be medžiagos kainos):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DC05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A07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64AEE9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FC3F86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AB8FF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F3C5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Kontaktinio paviršiaus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kariozinės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ertmės plombavimas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9C8B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E8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6D9E21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CDB964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1C81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74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Danties kampo atkūrimas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F59F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4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CE3DE8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D1BCD2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215AC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E3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Kramtomojo paviršiaus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kariozinės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ertmės plombavimas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00A3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8,64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97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6AC5A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B32ABD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9A7F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FAC1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Pleištinio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defekto plombavimas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A986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11,65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309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242E4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2673DD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F76C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FF0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Danties paviršiaus padengimas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B8A82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36,32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B12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F4FC5E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C62E0E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BCAA5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50049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087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Danties vainiko atgaminimas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B2924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43,46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4F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A3AC9F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3A35C1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5B8F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21E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Danties vainiko kampo atgaminimas kaiščiais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4D3F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83C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BBD2E3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6FB271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116D5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AF2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Plombos pataisa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5441C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6ED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F8907C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89899B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169A9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0792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Chirurginė odontologija: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D4F0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4AA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604FE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C47E76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4E856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C4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Profilaktinė apžiūra (konsultacija, vaistų išrašymas)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E3E1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C08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D9AF22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4A9406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86421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A7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Aplikacinė nejautra be importinio anestetiko kainos (1 procedūra)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4CF0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DAE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616683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1C10AD9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1886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37FD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Nejautra vartojant importinį anestetiką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ultrokainą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lidokainą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polokainą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mepivakainą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B801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F1C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FB444D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2B4410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CA09A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88A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Infiltracinė nejautra be importinio anestetiko kainos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3B2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374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769036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B230E4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2EEB9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50056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5E4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Laidinė nejautra be importinio anestetiko kainos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E085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A1B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5528E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82549E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E7C3E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AC3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Danties rovimas (nesudėtingas)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672C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30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234A18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78A92E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8FF90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2706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Sudėtingas danties rovimas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E922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DC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100D22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610CC2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31BF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50059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8F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Incizija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(1 procedūra)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02B4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7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990E0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39802A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7473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50060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411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Perikoronito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chirurginis gydymas (1 dantis)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2731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DBA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7E47C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D0438C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AAC57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50061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54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Dantenų išpjovimas aplink 1 dantį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2DA4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545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008CF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3AB33D8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01D78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50062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5E4E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Alveolito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gydymas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1A643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7,26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F2C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405200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2396D6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F0A3E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50063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A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Siūlė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5DB0E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05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A455E2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BACA4A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262E6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0608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Paradonto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ligų gydymas: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4331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50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A787E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A77B330" w14:textId="77777777" w:rsidTr="00510A87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354D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50075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F35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Pirminė ligonio apžiūra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anamnezės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surinkimas), pirminė ligonio dokumentacija (gydymo planas)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E652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14,53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09E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9284F5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437C4E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220D5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50076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480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Burnos ertmės higienos mokymas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504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619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D6845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9DCD5A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89F6F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50077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014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Burnos ertmės higieninio indekso įvertinimas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FEC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1F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6E13C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03DD6EE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FE094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511E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Konkrementų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pašalinimas ir poliravimas: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2B67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4FB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3B4F5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2A928F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6B29B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50078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C801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Dantenų viršuje (1 danties)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9C83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1,50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EC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89E798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BEE4DA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95DF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50079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D1F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 dantenomis (1 danties)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F182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2,88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E8A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CEF85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D453FC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6545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50080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D6E1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„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Ultrastom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“ aparatu (1danties)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007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4,38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69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38195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6E59563" w14:textId="77777777" w:rsidTr="00510A87">
        <w:trPr>
          <w:trHeight w:val="33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ABCFD8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24. DANTŲ PROTEZAVIMAS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DA67" w14:textId="77777777" w:rsidR="00D86036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*LR SAM </w:t>
            </w:r>
          </w:p>
          <w:p w14:paraId="1E514758" w14:textId="47B6AB71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1999-07-30 įsakymas Nr. 357, 2024-04-09 raštas Nr. (1.1.20E-121)10-1315</w:t>
            </w:r>
          </w:p>
        </w:tc>
        <w:tc>
          <w:tcPr>
            <w:tcW w:w="425" w:type="dxa"/>
            <w:vAlign w:val="center"/>
          </w:tcPr>
          <w:p w14:paraId="2F2AC57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24ED82D" w14:textId="77777777" w:rsidTr="00510A87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A0AAD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E214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(be metalų, plastmasių - kompozitų, cemento, dirbtinių dantų, gamyklinių fiksavimo elementų išlaidų)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EDE0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745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9905D1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5DA932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C7F40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60200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03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Pirminė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apžiūra,anamnezė,dokumentacija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142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B89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76196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63CBCE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4CA59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C0CA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Laikinieji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imediat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 protezai: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8A47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C4C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9FBA6D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F8D553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27681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60202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39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1-5 dantų plokštelinis protezas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D99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28,83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56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0AFB3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1C3F5E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0BA0A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60205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404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Laikinas plastmasinis vainikėlis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17E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18,95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EDE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2026A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C961ED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BE2E9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EE246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Nuimami protezai (plokštelės):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B92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FBD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A279BF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41A853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29804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60206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3F4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Dalinis plokštelinis protezas-bazė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7103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46,13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A3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FD3316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850EC9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74AE1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60208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D43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Pilnas plokštelinis protezas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indualiame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artikuliatoriuje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- bazėje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61C3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156,52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9E6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2EAE49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9DEDD1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9063D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60209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348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1 danties įstatymas į plokštelinį protezą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07F04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2,88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C27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A2433A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F5C764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D3CCF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60210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BCA6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Individualus šaukštas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05F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4,94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17C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B6150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5E7BFA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329D9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60211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3B5B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Lenkta apkabėlė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F18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2,88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483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373A0A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71C7F0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B022F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60212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1C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Dentoalveolinė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apkabėlė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pelotas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F03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4,94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252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5F79B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F977F9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425CC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60213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16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Lieta iš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chromkobalto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atraminė apkabėlė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BA52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9,56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AC3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18CBF6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68C999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06FEB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60214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00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Minkšta bazė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82FC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23,89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EA7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EA7CD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FA3D92F" w14:textId="77777777" w:rsidTr="00510A8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ECE5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39C3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Nuimami protezai (plokštelės) iš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termoplastinės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medžiagos: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2A6D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AB56" w14:textId="77777777" w:rsidR="00A059B3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VšĮ Prienų ligoninės direktoriaus 2014-11-10 įsakymas </w:t>
            </w:r>
          </w:p>
          <w:p w14:paraId="41D82887" w14:textId="57B596F2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Nr. V - 159 „Dėl dantų protezavimo paslaugų apmokėjimo papildymo“</w:t>
            </w:r>
          </w:p>
        </w:tc>
        <w:tc>
          <w:tcPr>
            <w:tcW w:w="425" w:type="dxa"/>
            <w:vAlign w:val="center"/>
          </w:tcPr>
          <w:p w14:paraId="1C979E6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2A423C8" w14:textId="77777777" w:rsidTr="00510A87">
        <w:trPr>
          <w:trHeight w:val="6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CFDA2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202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Dalinnis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plokštelinis protezas iš 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termoplastinės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 medžiagos, kai 1 - 2 dantys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E047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178,00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CE4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06E4D9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C440DD9" w14:textId="77777777" w:rsidTr="00510A87">
        <w:trPr>
          <w:trHeight w:val="6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FD55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D8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Dalinis plokštelinis protezas iš 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termoplastinės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 medžiagos, kai 3 - 6 dantys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FE19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229,00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DE7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5CBF35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BBBB985" w14:textId="77777777" w:rsidTr="00510A87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D4409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6C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Dalinis pilnas plokštelinis  protezas iš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termoplastinės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medžiagos, kai 7 ir daugiau dantų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9D71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287,00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8A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DD97D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010DBA6" w14:textId="77777777" w:rsidTr="00510A87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C92F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C2B0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Lanko atraminiai protezai iš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chromkobalto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ir tauriųjų metalų ant ugniai atsparaus modelio 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4923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5DD1" w14:textId="77777777" w:rsidR="00A059B3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* LR SAM 1999-07-30 įsakymas Nr. </w:t>
            </w: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357, 2024-04-09 raštas </w:t>
            </w:r>
          </w:p>
          <w:p w14:paraId="1D49E4E8" w14:textId="1FF5F1E3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Nr. (1.1.20E-121)10-1315</w:t>
            </w:r>
          </w:p>
        </w:tc>
        <w:tc>
          <w:tcPr>
            <w:tcW w:w="425" w:type="dxa"/>
            <w:vAlign w:val="center"/>
          </w:tcPr>
          <w:p w14:paraId="36DF50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72F6FD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C73F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60215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722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Lanko atraminis protezas - karkasas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D017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321,29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B82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BAC97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3D1DB3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E329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60217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D5F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Lanko atraminio protezo atraminio kabliuko įstatymas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4ADC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34,60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F8D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5EA2D1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9CFC946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D4E9A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60219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CAB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Vieno atraminio danties frezavimas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DEC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44,49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876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DC717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47961D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694C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150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Vieno danties įstatymas į lanko atraminį protezą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1D5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4,12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35C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CC5347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D21DBF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AA3A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2973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Lieti protezai: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9D0E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391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3AE9F4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FC7F84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002C6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5D6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Metalo keramikos vainikėlis arba metalo keramikos dantis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D831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313,05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3C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4CB8C0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F1A0A1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8BBE4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ED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Lietas vainikėlis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EB92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95,56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BA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7291B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C02F5D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02B5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B2D0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Lietas metalo plastiko vainikėlis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CC3C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190,30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2F2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400C14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B54CED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9F06E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FA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Lietas dantis su metalo plastiko apdaila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EE30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105,45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7E4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481317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E0AB89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8F278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60225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C4CB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Lietas pusinis vainikėlis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71CA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115,33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4AA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4F2B4B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328060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58CD0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552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Įklotas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25C1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37,90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843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4F3419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E59B40D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7B77D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F36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Lietas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vienašakis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kultinis įklotas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4D23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47,78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B9F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996EE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01A328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5D0D0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A53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Lietas dvišakis kultinis įklotas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9EDC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66,73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2E6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126FF3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8C53D7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124D4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60229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430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Lietas trišakis kultinis įklotas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495B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85,68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B1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571C5F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36D6B84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D33AA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ABED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Protezų pataisos: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970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29C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DB5D30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FAC3100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C274B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60246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F23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1-2 plastmasinių dantų įdėjimas, restauruojant plokštelę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DF2D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13,18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E6E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3A9AF0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64DB08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E0B34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60248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825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3-4 plastmasinių dantų įdėjimas, restauruojant plokštelę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5F08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20,60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777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088AC7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3DCAB2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799CE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60249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62C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Lūžusio plokštelės pagrindo pataisymas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E58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13,18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18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938673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F5C41D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9DFE6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4D6E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Lūžusio plokštelės pagrindo pataisymas ir armavimas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666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14,83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36A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437E5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99D168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571F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29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2 lūžių plokštelės pagrindo pataisymas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E5CB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16,48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2A0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62236C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C67DB2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766B3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C414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Vienos apkabėlės pakeitimas, įdėjimas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1E77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13,18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68F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E98F12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476AB72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4E4DC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B1F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Seno protezo bazės pataisymas (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perbazavimas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laboratoriniu būdu)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8685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31,30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1E8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1083F7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20D707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BDC4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5B8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Vainikėlio arba danties plastmasinės apdailos restauravimas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AD5D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32,95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53A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C06F5B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8C4547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9FFF7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2C3B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Kitos paslaugos: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5AF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23F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F9D835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DA10F1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E8DAA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60256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23D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Plastmasinis vainikėlis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FD90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32,95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9BB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E2286F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AA36FF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CBEEB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60257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2DAB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Štampuoto vainikėlio nuėmimas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CB92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4,12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DD6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911602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57633F1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0A695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60258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DA9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Lieto vainikėlio nuėmimas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99E3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18,95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334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7A4B9B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9D22FD7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B38BC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60259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71CD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Vainikėlio cementavimas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AA7D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3,30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E7D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DAF516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65BDF99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81FBA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60260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050D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Vienmomentinio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atspaudo nuėmimas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retrakcijos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A4F2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4,94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649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798249F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77F7D6B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9DAED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60261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928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Dvimomentinio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 atspaudo nuėmimas be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retrakcijos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5FFE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7,41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451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26E26D1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93F7435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FB53F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60262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889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Vieno danties gleivinės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retrakcija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3DC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5C7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3CFE2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3E153F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59DE0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60263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DAE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Diagnostinis modelis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7AFA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5,77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4FD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0625D17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350CB14A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5FECA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60264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763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Danties šaknies kanalo paruošimas kultiniam-kaištiniam įklotui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3F4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11,90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A6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69CB3DB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D732F39" w14:textId="77777777" w:rsidTr="00510A87">
        <w:trPr>
          <w:trHeight w:val="1245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A22B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* LR SAM 1999 m. liepos 30 d.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įsak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. Nr. 357 "Dėl mokamų asmens sveikatos priežiūros paslaugų sąrašo, kainų nustatymo ir jų indeksavimo tvarkos bei šių paslaugų teikimo ir apmokėjimo tvarkos", LR SAM 2024-04-09 raštas Nr. (1.1.20E-121)10-1315  "Dėl mokamų asmens sveikatos priežiūros paslaugų kainų indeksavimo"-  indeksuota 3,1605 koeficientu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E27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2E2AF7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0F82845" w14:textId="77777777" w:rsidTr="00510A87">
        <w:trPr>
          <w:trHeight w:val="57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E744E6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25. KITOS PASLAUGOS PAGAL GALIOJANČIAS SUTARTIS SU KITOMIS ĮSTAIGOMIS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DEF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Sutartys su kitomis įstaigomis</w:t>
            </w:r>
          </w:p>
        </w:tc>
        <w:tc>
          <w:tcPr>
            <w:tcW w:w="425" w:type="dxa"/>
            <w:vAlign w:val="center"/>
          </w:tcPr>
          <w:p w14:paraId="705827B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C56D1AF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2D868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C4D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Mėginių pervežimas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017F8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2,99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5C1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38ED8D6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01E3BE83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6E68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800C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Etilo alkoholio nustatymas </w:t>
            </w:r>
            <w:proofErr w:type="spellStart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kraujyje,šlapime</w:t>
            </w:r>
            <w:proofErr w:type="spellEnd"/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ir kt. terpėse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6DE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35,00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D7A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1AD56B2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2926CDCB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1064E2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26. PASLAUGOS PAGAL TLK PATVIRTINTUS ĮKAINIUS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AFBE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425" w:type="dxa"/>
            <w:vAlign w:val="center"/>
          </w:tcPr>
          <w:p w14:paraId="4B9EE0E7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7DEDE5B8" w14:textId="77777777" w:rsidTr="00510A87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B1B05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2AB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Profilaktinis sveikatos tikrinimas (gydytojo radiologo konsultacija)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BF576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13,62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99E0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77F690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5561269" w14:textId="77777777" w:rsidTr="00510A87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92C76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2C3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Stebėjimo paslauga priėmimo - skubios pagalbos skyriuje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5EECD" w14:textId="77777777" w:rsid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146,38</w:t>
            </w:r>
          </w:p>
          <w:p w14:paraId="465DDCF5" w14:textId="77777777" w:rsidR="00A059B3" w:rsidRDefault="00A059B3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880C710" w14:textId="77777777" w:rsidR="00A059B3" w:rsidRDefault="00A059B3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117CDE" w14:textId="77777777" w:rsidR="00A059B3" w:rsidRDefault="00A059B3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274C2B9" w14:textId="77777777" w:rsidR="00A059B3" w:rsidRDefault="00A059B3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21F361" w14:textId="77777777" w:rsidR="00A059B3" w:rsidRPr="00510A87" w:rsidRDefault="00A059B3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288F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40CD0C1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466D6B2C" w14:textId="77777777" w:rsidTr="00510A87">
        <w:trPr>
          <w:trHeight w:val="300"/>
        </w:trPr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0CF08E" w14:textId="77777777"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lastRenderedPageBreak/>
              <w:t>27. KITOS NEMEDICININĖS PASLAUGOS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754A1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425" w:type="dxa"/>
            <w:vAlign w:val="center"/>
          </w:tcPr>
          <w:p w14:paraId="5FA7E0F1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6B284A10" w14:textId="77777777" w:rsidTr="00510A87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B546D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C318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Transporto paslauga 1 km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C629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0,60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DC9F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>VšĮ Prienų ligoninės direktoriaus 2017-05-22 įsakymas Nr. V - 58 „Dėl įkainių padidinimo už teikiamas paslaugas“</w:t>
            </w:r>
          </w:p>
        </w:tc>
        <w:tc>
          <w:tcPr>
            <w:tcW w:w="425" w:type="dxa"/>
            <w:vAlign w:val="center"/>
          </w:tcPr>
          <w:p w14:paraId="3E76B5C6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16DB704" w14:textId="77777777" w:rsidTr="00510A87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AE3F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C1E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Mirusiojo palaikų laikymas šaldytuve 1 val.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0E1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1,00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1308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lang w:eastAsia="lt-LT"/>
              </w:rPr>
              <w:t xml:space="preserve">Prienų r. Sav. 2016-01-28 tarybos sprendimas Nr. T3-12 "Sprendimas dėl VšĮ Prienų ligoninės papildomų paslaugų įkainių patvirtinimo"  </w:t>
            </w:r>
          </w:p>
        </w:tc>
        <w:tc>
          <w:tcPr>
            <w:tcW w:w="425" w:type="dxa"/>
            <w:vAlign w:val="center"/>
          </w:tcPr>
          <w:p w14:paraId="3CB045AC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1131254C" w14:textId="77777777" w:rsidTr="00510A8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1304F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37DBB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Estetinis - higieninis mirusiojo paruošimas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59B5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486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542E59A0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0A87" w:rsidRPr="00510A87" w14:paraId="5842F0DF" w14:textId="77777777" w:rsidTr="00510A87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083BE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ACD2A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Kopijavimas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DA67D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10A8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0,20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E844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vAlign w:val="center"/>
          </w:tcPr>
          <w:p w14:paraId="15437743" w14:textId="77777777" w:rsidR="00510A87" w:rsidRPr="00510A87" w:rsidRDefault="00510A87" w:rsidP="0051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bookmarkEnd w:id="0"/>
    </w:tbl>
    <w:p w14:paraId="5DC40E25" w14:textId="77777777" w:rsidR="00923755" w:rsidRDefault="00923755" w:rsidP="0092375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23755" w:rsidSect="00085CD6">
      <w:footerReference w:type="default" r:id="rId7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5135" w14:textId="77777777" w:rsidR="00085CD6" w:rsidRDefault="00085CD6" w:rsidP="00923755">
      <w:pPr>
        <w:spacing w:after="0" w:line="240" w:lineRule="auto"/>
      </w:pPr>
      <w:r>
        <w:separator/>
      </w:r>
    </w:p>
  </w:endnote>
  <w:endnote w:type="continuationSeparator" w:id="0">
    <w:p w14:paraId="42808205" w14:textId="77777777" w:rsidR="00085CD6" w:rsidRDefault="00085CD6" w:rsidP="0092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860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8A1434" w14:textId="428CCFD4" w:rsidR="00A059B3" w:rsidRPr="00A059B3" w:rsidRDefault="00A059B3">
        <w:pPr>
          <w:pStyle w:val="Footer"/>
          <w:jc w:val="right"/>
          <w:rPr>
            <w:rFonts w:ascii="Times New Roman" w:hAnsi="Times New Roman" w:cs="Times New Roman"/>
          </w:rPr>
        </w:pPr>
        <w:r w:rsidRPr="00A059B3">
          <w:rPr>
            <w:rFonts w:ascii="Times New Roman" w:hAnsi="Times New Roman" w:cs="Times New Roman"/>
          </w:rPr>
          <w:fldChar w:fldCharType="begin"/>
        </w:r>
        <w:r w:rsidRPr="00A059B3">
          <w:rPr>
            <w:rFonts w:ascii="Times New Roman" w:hAnsi="Times New Roman" w:cs="Times New Roman"/>
          </w:rPr>
          <w:instrText xml:space="preserve"> PAGE   \* MERGEFORMAT </w:instrText>
        </w:r>
        <w:r w:rsidRPr="00A059B3">
          <w:rPr>
            <w:rFonts w:ascii="Times New Roman" w:hAnsi="Times New Roman" w:cs="Times New Roman"/>
          </w:rPr>
          <w:fldChar w:fldCharType="separate"/>
        </w:r>
        <w:r w:rsidRPr="00A059B3">
          <w:rPr>
            <w:rFonts w:ascii="Times New Roman" w:hAnsi="Times New Roman" w:cs="Times New Roman"/>
            <w:noProof/>
          </w:rPr>
          <w:t>2</w:t>
        </w:r>
        <w:r w:rsidRPr="00A059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239DBC" w14:textId="77777777" w:rsidR="00A059B3" w:rsidRDefault="00A05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1FB3" w14:textId="77777777" w:rsidR="00085CD6" w:rsidRDefault="00085CD6" w:rsidP="00923755">
      <w:pPr>
        <w:spacing w:after="0" w:line="240" w:lineRule="auto"/>
      </w:pPr>
      <w:r>
        <w:separator/>
      </w:r>
    </w:p>
  </w:footnote>
  <w:footnote w:type="continuationSeparator" w:id="0">
    <w:p w14:paraId="1A5CEF88" w14:textId="77777777" w:rsidR="00085CD6" w:rsidRDefault="00085CD6" w:rsidP="0092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2"/>
    <w:rsid w:val="00085CD6"/>
    <w:rsid w:val="00162BE4"/>
    <w:rsid w:val="002C00A2"/>
    <w:rsid w:val="00384E16"/>
    <w:rsid w:val="004D4995"/>
    <w:rsid w:val="00510A87"/>
    <w:rsid w:val="0059686B"/>
    <w:rsid w:val="00611B82"/>
    <w:rsid w:val="00721C24"/>
    <w:rsid w:val="00785961"/>
    <w:rsid w:val="0087653C"/>
    <w:rsid w:val="008860E8"/>
    <w:rsid w:val="0089248F"/>
    <w:rsid w:val="00923755"/>
    <w:rsid w:val="00A059B3"/>
    <w:rsid w:val="00B9386A"/>
    <w:rsid w:val="00D826FA"/>
    <w:rsid w:val="00D86036"/>
    <w:rsid w:val="00E13526"/>
    <w:rsid w:val="00F82166"/>
    <w:rsid w:val="00FB0EE3"/>
    <w:rsid w:val="00FC25C6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41C53"/>
  <w15:chartTrackingRefBased/>
  <w15:docId w15:val="{FB4DE8C9-DBDE-499D-A4A0-BCB3BC85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8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1C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C24"/>
    <w:rPr>
      <w:color w:val="800080"/>
      <w:u w:val="single"/>
    </w:rPr>
  </w:style>
  <w:style w:type="paragraph" w:customStyle="1" w:styleId="msonormal0">
    <w:name w:val="msonormal"/>
    <w:basedOn w:val="Normal"/>
    <w:rsid w:val="0072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Normal"/>
    <w:rsid w:val="0072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67">
    <w:name w:val="xl67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8">
    <w:name w:val="xl68"/>
    <w:basedOn w:val="Normal"/>
    <w:rsid w:val="00721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9">
    <w:name w:val="xl69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xl70">
    <w:name w:val="xl70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4">
    <w:name w:val="xl74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6">
    <w:name w:val="xl76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Normal"/>
    <w:rsid w:val="00721C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8">
    <w:name w:val="xl78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9">
    <w:name w:val="xl79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Normal"/>
    <w:rsid w:val="00721C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Normal"/>
    <w:rsid w:val="00721C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4">
    <w:name w:val="xl84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86">
    <w:name w:val="xl86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7">
    <w:name w:val="xl87"/>
    <w:basedOn w:val="Normal"/>
    <w:rsid w:val="00721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8">
    <w:name w:val="xl88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89">
    <w:name w:val="xl89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0">
    <w:name w:val="xl90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xl91">
    <w:name w:val="xl91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xl92">
    <w:name w:val="xl92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3">
    <w:name w:val="xl93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xl94">
    <w:name w:val="xl94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5">
    <w:name w:val="xl95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6">
    <w:name w:val="xl96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lt-LT"/>
    </w:rPr>
  </w:style>
  <w:style w:type="paragraph" w:customStyle="1" w:styleId="xl98">
    <w:name w:val="xl98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9">
    <w:name w:val="xl99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0">
    <w:name w:val="xl100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1">
    <w:name w:val="xl101"/>
    <w:basedOn w:val="Normal"/>
    <w:rsid w:val="00721C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2">
    <w:name w:val="xl102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3">
    <w:name w:val="xl103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4">
    <w:name w:val="xl104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5">
    <w:name w:val="xl105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6">
    <w:name w:val="xl106"/>
    <w:basedOn w:val="Normal"/>
    <w:rsid w:val="00721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7">
    <w:name w:val="xl107"/>
    <w:basedOn w:val="Normal"/>
    <w:rsid w:val="00721C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8">
    <w:name w:val="xl108"/>
    <w:basedOn w:val="Normal"/>
    <w:rsid w:val="00721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9">
    <w:name w:val="xl109"/>
    <w:basedOn w:val="Normal"/>
    <w:rsid w:val="00721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0">
    <w:name w:val="xl110"/>
    <w:basedOn w:val="Normal"/>
    <w:rsid w:val="00721C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1">
    <w:name w:val="xl111"/>
    <w:basedOn w:val="Normal"/>
    <w:rsid w:val="00721C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2">
    <w:name w:val="xl112"/>
    <w:basedOn w:val="Normal"/>
    <w:rsid w:val="00721C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3">
    <w:name w:val="xl113"/>
    <w:basedOn w:val="Normal"/>
    <w:rsid w:val="00721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4">
    <w:name w:val="xl114"/>
    <w:basedOn w:val="Normal"/>
    <w:rsid w:val="00721C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15">
    <w:name w:val="xl115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16">
    <w:name w:val="xl116"/>
    <w:basedOn w:val="Normal"/>
    <w:rsid w:val="00721C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17">
    <w:name w:val="xl117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18">
    <w:name w:val="xl118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9">
    <w:name w:val="xl119"/>
    <w:basedOn w:val="Normal"/>
    <w:rsid w:val="00721C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0">
    <w:name w:val="xl120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1">
    <w:name w:val="xl121"/>
    <w:basedOn w:val="Normal"/>
    <w:rsid w:val="00721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2">
    <w:name w:val="xl122"/>
    <w:basedOn w:val="Normal"/>
    <w:rsid w:val="00721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3">
    <w:name w:val="xl123"/>
    <w:basedOn w:val="Normal"/>
    <w:rsid w:val="00721C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4">
    <w:name w:val="xl124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5">
    <w:name w:val="xl125"/>
    <w:basedOn w:val="Normal"/>
    <w:rsid w:val="00721C2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6">
    <w:name w:val="xl126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7">
    <w:name w:val="xl127"/>
    <w:basedOn w:val="Normal"/>
    <w:rsid w:val="00721C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8">
    <w:name w:val="xl128"/>
    <w:basedOn w:val="Normal"/>
    <w:rsid w:val="00721C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9">
    <w:name w:val="xl129"/>
    <w:basedOn w:val="Normal"/>
    <w:rsid w:val="00721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30">
    <w:name w:val="xl130"/>
    <w:basedOn w:val="Normal"/>
    <w:rsid w:val="00721C2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1">
    <w:name w:val="xl131"/>
    <w:basedOn w:val="Normal"/>
    <w:rsid w:val="00721C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2">
    <w:name w:val="xl132"/>
    <w:basedOn w:val="Normal"/>
    <w:rsid w:val="00721C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3">
    <w:name w:val="xl133"/>
    <w:basedOn w:val="Normal"/>
    <w:rsid w:val="00721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92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55"/>
    <w:rPr>
      <w:kern w:val="0"/>
      <w14:ligatures w14:val="none"/>
    </w:rPr>
  </w:style>
  <w:style w:type="paragraph" w:customStyle="1" w:styleId="font5">
    <w:name w:val="font5"/>
    <w:basedOn w:val="Normal"/>
    <w:rsid w:val="0051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EAFC-A538-4E1A-9EB4-98470E73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2024-04-15T05:25:00Z</dcterms:created>
  <dcterms:modified xsi:type="dcterms:W3CDTF">2024-04-15T05:25:00Z</dcterms:modified>
</cp:coreProperties>
</file>